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4E56D" w14:textId="60D91606" w:rsidR="00A5193E" w:rsidRPr="00A5193E" w:rsidRDefault="00A5193E" w:rsidP="00A5193E">
      <w:pPr>
        <w:pStyle w:val="Default"/>
        <w:jc w:val="center"/>
        <w:rPr>
          <w:color w:val="040404"/>
        </w:rPr>
      </w:pPr>
      <w:r w:rsidRPr="00A5193E">
        <w:rPr>
          <w:b/>
          <w:bCs/>
          <w:color w:val="040404"/>
        </w:rPr>
        <w:t>BLOOD DONATION CAMP</w:t>
      </w:r>
    </w:p>
    <w:p w14:paraId="19463A89" w14:textId="77777777" w:rsidR="00A5193E" w:rsidRDefault="00A5193E" w:rsidP="00A5193E">
      <w:pPr>
        <w:pStyle w:val="NormalWeb"/>
        <w:spacing w:line="360" w:lineRule="auto"/>
        <w:jc w:val="both"/>
      </w:pPr>
      <w:r>
        <w:t xml:space="preserve">On November 23, 2023, NSS Unit 95 from MES </w:t>
      </w:r>
      <w:proofErr w:type="spellStart"/>
      <w:r>
        <w:t>Asmabi</w:t>
      </w:r>
      <w:proofErr w:type="spellEnd"/>
      <w:r>
        <w:t xml:space="preserve"> College, in association with the Indian Medical Association (IMA), Thrissur, organized a Blood Donation Camp. The camp aimed to address the critical need for blood donations and support local healthcare facilities. It was held on the college premises and saw enthusiastic participation from students, faculty, and community members. The event was well-coordinated, with medical professionals from IMA overseeing the blood collection process to ensure safety and efficiency.</w:t>
      </w:r>
    </w:p>
    <w:p w14:paraId="36405185" w14:textId="77777777" w:rsidR="00A5193E" w:rsidRDefault="00A5193E" w:rsidP="00A5193E">
      <w:pPr>
        <w:pStyle w:val="NormalWeb"/>
        <w:spacing w:line="360" w:lineRule="auto"/>
        <w:jc w:val="both"/>
      </w:pPr>
      <w:r>
        <w:t>The Blood Donation Camp was a significant success, with numerous units of blood collected, demonstrating the community's strong spirit of altruism and solidarity. The event highlighted the importance of regular blood donation in saving lives and supporting medical emergencies. The collaboration with IMA, Thrissur, provided valuable expertise and ensured the camp's smooth operation. NSS Unit 95's dedication to this humanitarian cause underscored their commitment to community health and welfare, inspiring many to contribute to such vital initiatives.</w:t>
      </w:r>
    </w:p>
    <w:p w14:paraId="751981AB" w14:textId="65B80C7D" w:rsidR="00A5193E" w:rsidRDefault="00A5193E" w:rsidP="00A5193E">
      <w:pPr>
        <w:pStyle w:val="NormalWeb"/>
        <w:spacing w:line="360" w:lineRule="auto"/>
        <w:jc w:val="center"/>
      </w:pPr>
      <w:r w:rsidRPr="00A5193E">
        <w:rPr>
          <w:noProof/>
        </w:rPr>
        <w:drawing>
          <wp:inline distT="0" distB="0" distL="0" distR="0" wp14:anchorId="0988B39D" wp14:editId="2D4E873D">
            <wp:extent cx="3954483" cy="3935488"/>
            <wp:effectExtent l="0" t="0" r="8255" b="8255"/>
            <wp:docPr id="1200221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0202" cy="3941179"/>
                    </a:xfrm>
                    <a:prstGeom prst="rect">
                      <a:avLst/>
                    </a:prstGeom>
                    <a:noFill/>
                    <a:ln>
                      <a:noFill/>
                    </a:ln>
                  </pic:spPr>
                </pic:pic>
              </a:graphicData>
            </a:graphic>
          </wp:inline>
        </w:drawing>
      </w:r>
    </w:p>
    <w:p w14:paraId="21E3E7D7" w14:textId="77777777" w:rsidR="00D21508" w:rsidRDefault="00D21508"/>
    <w:sectPr w:rsidR="00D21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3E"/>
    <w:rsid w:val="00454C54"/>
    <w:rsid w:val="00584C3A"/>
    <w:rsid w:val="00A5193E"/>
    <w:rsid w:val="00D215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467B"/>
  <w15:chartTrackingRefBased/>
  <w15:docId w15:val="{B9E06EFE-7048-49F9-9FB1-982695B6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93E"/>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A5193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2024-06-25T03:02:00Z</dcterms:created>
  <dcterms:modified xsi:type="dcterms:W3CDTF">2024-06-25T03:04:00Z</dcterms:modified>
</cp:coreProperties>
</file>