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33D4AB" w14:textId="77777777" w:rsidR="001D7D0E" w:rsidRDefault="001D7D0E" w:rsidP="001D7D0E">
      <w:pPr>
        <w:pStyle w:val="NormalWeb"/>
        <w:jc w:val="center"/>
        <w:rPr>
          <w:b/>
          <w:bCs/>
        </w:rPr>
      </w:pPr>
      <w:r w:rsidRPr="001D7D0E">
        <w:rPr>
          <w:b/>
          <w:bCs/>
        </w:rPr>
        <w:t>FREE CATARACT AND DIABETIC DETECTION CAMP</w:t>
      </w:r>
    </w:p>
    <w:p w14:paraId="158970EB" w14:textId="1D536AC5" w:rsidR="001D7D0E" w:rsidRPr="001D7D0E" w:rsidRDefault="001D7D0E" w:rsidP="001D7D0E">
      <w:pPr>
        <w:pStyle w:val="NormalWeb"/>
        <w:jc w:val="center"/>
        <w:rPr>
          <w:b/>
          <w:bCs/>
        </w:rPr>
      </w:pPr>
      <w:r w:rsidRPr="001D7D0E">
        <w:rPr>
          <w:b/>
          <w:bCs/>
        </w:rPr>
        <w:t xml:space="preserve"> AT MES ASMABI COLLEGE</w:t>
      </w:r>
    </w:p>
    <w:p w14:paraId="40C51460" w14:textId="17FE6585" w:rsidR="001D7D0E" w:rsidRDefault="001D7D0E" w:rsidP="001D7D0E">
      <w:pPr>
        <w:pStyle w:val="NormalWeb"/>
        <w:spacing w:line="360" w:lineRule="auto"/>
        <w:jc w:val="both"/>
      </w:pPr>
      <w:r>
        <w:t xml:space="preserve">On July 27, 2023, MES </w:t>
      </w:r>
      <w:proofErr w:type="spellStart"/>
      <w:r>
        <w:t>Asmabi</w:t>
      </w:r>
      <w:proofErr w:type="spellEnd"/>
      <w:r>
        <w:t xml:space="preserve"> College, P. </w:t>
      </w:r>
      <w:proofErr w:type="spellStart"/>
      <w:r>
        <w:t>Vemballur</w:t>
      </w:r>
      <w:proofErr w:type="spellEnd"/>
      <w:r>
        <w:t xml:space="preserve">, in collaboration with Cochin Eye Foundation and LIONS Club </w:t>
      </w:r>
      <w:proofErr w:type="spellStart"/>
      <w:r>
        <w:t>Perinjanam</w:t>
      </w:r>
      <w:proofErr w:type="spellEnd"/>
      <w:r>
        <w:t>, organized a comprehensive health camp offering free cataract and diabetic detection services to the residents of SN Puram Panchayat. This initiative aimed to address critical health needs by providing screenings for cataracts and diabetes, essential for early detection and intervention. The event was well-attended, highlighting the community's responsiveness to accessible healthcare services and the college's proactive role in promoting public health.</w:t>
      </w:r>
    </w:p>
    <w:p w14:paraId="63AB867B" w14:textId="77777777" w:rsidR="001D7D0E" w:rsidRDefault="001D7D0E" w:rsidP="001D7D0E">
      <w:pPr>
        <w:pStyle w:val="NormalWeb"/>
        <w:spacing w:line="360" w:lineRule="auto"/>
        <w:jc w:val="both"/>
      </w:pPr>
      <w:r>
        <w:t xml:space="preserve">Medical professionals and volunteers from Cochin Eye Foundation and LIONS Club </w:t>
      </w:r>
      <w:proofErr w:type="spellStart"/>
      <w:r>
        <w:t>Perinjanam</w:t>
      </w:r>
      <w:proofErr w:type="spellEnd"/>
      <w:r>
        <w:t xml:space="preserve"> conducted thorough examinations and screenings during the camp. Participants benefited from personalized health assessments and received guidance on managing their health conditions effectively. The collaborative effort exemplified the collective commitment towards community welfare and underscored the importance of preventive healthcare measures. By partnering with esteemed organizations like Cochin Eye Foundation and LIONS Club </w:t>
      </w:r>
      <w:proofErr w:type="spellStart"/>
      <w:r>
        <w:t>Perinjanam</w:t>
      </w:r>
      <w:proofErr w:type="spellEnd"/>
      <w:r>
        <w:t xml:space="preserve">, MES </w:t>
      </w:r>
      <w:proofErr w:type="spellStart"/>
      <w:r>
        <w:t>Asmabi</w:t>
      </w:r>
      <w:proofErr w:type="spellEnd"/>
      <w:r>
        <w:t xml:space="preserve"> College demonstrated its dedication to enhancing health outcomes and fostering a healthier community in SN Puram Panchayat and beyond.</w:t>
      </w:r>
    </w:p>
    <w:p w14:paraId="6948E9DD" w14:textId="36C6C872" w:rsidR="001D7D0E" w:rsidRDefault="001D7D0E">
      <w:pPr>
        <w:rPr>
          <w:lang w:val="en-US"/>
        </w:rPr>
      </w:pPr>
      <w:r w:rsidRPr="001D7D0E">
        <w:rPr>
          <w:noProof/>
          <w:lang w:val="en-US"/>
        </w:rPr>
        <w:drawing>
          <wp:inline distT="0" distB="0" distL="0" distR="0" wp14:anchorId="26437915" wp14:editId="7C823109">
            <wp:extent cx="2481943" cy="3420026"/>
            <wp:effectExtent l="0" t="0" r="0" b="9525"/>
            <wp:docPr id="1726730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96276" cy="3439776"/>
                    </a:xfrm>
                    <a:prstGeom prst="rect">
                      <a:avLst/>
                    </a:prstGeom>
                    <a:noFill/>
                    <a:ln>
                      <a:noFill/>
                    </a:ln>
                  </pic:spPr>
                </pic:pic>
              </a:graphicData>
            </a:graphic>
          </wp:inline>
        </w:drawing>
      </w:r>
      <w:r w:rsidRPr="001D7D0E">
        <w:rPr>
          <w:noProof/>
          <w:lang w:val="en-US"/>
        </w:rPr>
        <w:drawing>
          <wp:inline distT="0" distB="0" distL="0" distR="0" wp14:anchorId="1879968F" wp14:editId="5881A458">
            <wp:extent cx="2660073" cy="3389355"/>
            <wp:effectExtent l="0" t="0" r="6985" b="1905"/>
            <wp:docPr id="18492768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4687" cy="3420717"/>
                    </a:xfrm>
                    <a:prstGeom prst="rect">
                      <a:avLst/>
                    </a:prstGeom>
                    <a:noFill/>
                    <a:ln>
                      <a:noFill/>
                    </a:ln>
                  </pic:spPr>
                </pic:pic>
              </a:graphicData>
            </a:graphic>
          </wp:inline>
        </w:drawing>
      </w:r>
    </w:p>
    <w:p w14:paraId="5F5FAA7C" w14:textId="321226FF" w:rsidR="001D7D0E" w:rsidRPr="001D7D0E" w:rsidRDefault="001D7D0E" w:rsidP="001D7D0E">
      <w:pPr>
        <w:ind w:left="-426" w:firstLine="426"/>
        <w:rPr>
          <w:lang w:val="en-US"/>
        </w:rPr>
      </w:pPr>
      <w:r>
        <w:object w:dxaOrig="8460" w:dyaOrig="4185" w14:anchorId="1E8F5D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11.5pt;height:253.4pt" o:ole="">
            <v:imagedata r:id="rId8" o:title=""/>
          </v:shape>
          <o:OLEObject Type="Embed" ProgID="Paint.Picture.1" ShapeID="_x0000_i1028" DrawAspect="Content" ObjectID="_1780772728" r:id="rId9"/>
        </w:object>
      </w:r>
    </w:p>
    <w:sectPr w:rsidR="001D7D0E" w:rsidRPr="001D7D0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B652AD" w14:textId="77777777" w:rsidR="00047C4D" w:rsidRDefault="00047C4D" w:rsidP="001D7D0E">
      <w:pPr>
        <w:spacing w:after="0" w:line="240" w:lineRule="auto"/>
      </w:pPr>
      <w:r>
        <w:separator/>
      </w:r>
    </w:p>
  </w:endnote>
  <w:endnote w:type="continuationSeparator" w:id="0">
    <w:p w14:paraId="3A8B2A89" w14:textId="77777777" w:rsidR="00047C4D" w:rsidRDefault="00047C4D" w:rsidP="001D7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3F7C5C" w14:textId="77777777" w:rsidR="00047C4D" w:rsidRDefault="00047C4D" w:rsidP="001D7D0E">
      <w:pPr>
        <w:spacing w:after="0" w:line="240" w:lineRule="auto"/>
      </w:pPr>
      <w:r>
        <w:separator/>
      </w:r>
    </w:p>
  </w:footnote>
  <w:footnote w:type="continuationSeparator" w:id="0">
    <w:p w14:paraId="71290EAD" w14:textId="77777777" w:rsidR="00047C4D" w:rsidRDefault="00047C4D" w:rsidP="001D7D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D0E"/>
    <w:rsid w:val="00047C4D"/>
    <w:rsid w:val="001D7D0E"/>
    <w:rsid w:val="00454C54"/>
    <w:rsid w:val="00D21508"/>
    <w:rsid w:val="00F33BF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5FD90"/>
  <w15:chartTrackingRefBased/>
  <w15:docId w15:val="{BB8B7015-6C77-4E31-A35D-B3FCA084B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7D0E"/>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1D7D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7D0E"/>
  </w:style>
  <w:style w:type="paragraph" w:styleId="Footer">
    <w:name w:val="footer"/>
    <w:basedOn w:val="Normal"/>
    <w:link w:val="FooterChar"/>
    <w:uiPriority w:val="99"/>
    <w:unhideWhenUsed/>
    <w:rsid w:val="001D7D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7D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456494">
      <w:bodyDiv w:val="1"/>
      <w:marLeft w:val="0"/>
      <w:marRight w:val="0"/>
      <w:marTop w:val="0"/>
      <w:marBottom w:val="0"/>
      <w:divBdr>
        <w:top w:val="none" w:sz="0" w:space="0" w:color="auto"/>
        <w:left w:val="none" w:sz="0" w:space="0" w:color="auto"/>
        <w:bottom w:val="none" w:sz="0" w:space="0" w:color="auto"/>
        <w:right w:val="none" w:sz="0" w:space="0" w:color="auto"/>
      </w:divBdr>
    </w:div>
    <w:div w:id="1839999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202</Words>
  <Characters>1156</Characters>
  <Application>Microsoft Office Word</Application>
  <DocSecurity>0</DocSecurity>
  <Lines>9</Lines>
  <Paragraphs>2</Paragraphs>
  <ScaleCrop>false</ScaleCrop>
  <Company/>
  <LinksUpToDate>false</LinksUpToDate>
  <CharactersWithSpaces>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2024-06-24T16:40:00Z</dcterms:created>
  <dcterms:modified xsi:type="dcterms:W3CDTF">2024-06-24T16:49:00Z</dcterms:modified>
</cp:coreProperties>
</file>