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5BBC3" w14:textId="08D4AC13" w:rsidR="00A87AE7" w:rsidRPr="00A87AE7" w:rsidRDefault="00A87AE7" w:rsidP="00A87AE7">
      <w:pPr>
        <w:pStyle w:val="NormalWeb"/>
        <w:jc w:val="center"/>
        <w:rPr>
          <w:b/>
          <w:bCs/>
        </w:rPr>
      </w:pPr>
      <w:r>
        <w:t>PADD</w:t>
      </w:r>
      <w:r w:rsidRPr="00A87AE7">
        <w:rPr>
          <w:b/>
          <w:bCs/>
        </w:rPr>
        <w:t>Y FIELD VISIT</w:t>
      </w:r>
    </w:p>
    <w:p w14:paraId="3D7FD470" w14:textId="1C329834" w:rsidR="00A87AE7" w:rsidRDefault="00A87AE7" w:rsidP="00A87AE7">
      <w:pPr>
        <w:pStyle w:val="NormalWeb"/>
        <w:spacing w:line="360" w:lineRule="auto"/>
        <w:jc w:val="both"/>
      </w:pPr>
      <w:r>
        <w:t xml:space="preserve">On July 14, 2023, a paddy field visit was conducted at the nearby farm of Gopi </w:t>
      </w:r>
      <w:proofErr w:type="spellStart"/>
      <w:r>
        <w:t>Chettan</w:t>
      </w:r>
      <w:proofErr w:type="spellEnd"/>
      <w:r>
        <w:t xml:space="preserve">, marking a pivotal moment for MES </w:t>
      </w:r>
      <w:proofErr w:type="spellStart"/>
      <w:r>
        <w:t>Asmabi</w:t>
      </w:r>
      <w:proofErr w:type="spellEnd"/>
      <w:r>
        <w:t xml:space="preserve"> College's venture into paddy farming. Led by dedicated NSS volunteers </w:t>
      </w:r>
      <w:proofErr w:type="spellStart"/>
      <w:r>
        <w:t>Nasweeha</w:t>
      </w:r>
      <w:proofErr w:type="spellEnd"/>
      <w:r>
        <w:t xml:space="preserve">, Jabir, </w:t>
      </w:r>
      <w:proofErr w:type="spellStart"/>
      <w:r>
        <w:t>Thahsin</w:t>
      </w:r>
      <w:proofErr w:type="spellEnd"/>
      <w:r>
        <w:t xml:space="preserve">, and Ashkar Ali, alongside the guidance of Gopi </w:t>
      </w:r>
      <w:proofErr w:type="spellStart"/>
      <w:r>
        <w:t>Chettan</w:t>
      </w:r>
      <w:proofErr w:type="spellEnd"/>
      <w:r>
        <w:t>, the college is poised to embark on this agricultural journey. The collaborative effort reflects a commitment to sustainable farming practices and community partnership, laying the groundwork for a fruitful cultivation season ahead.</w:t>
      </w:r>
    </w:p>
    <w:p w14:paraId="6C05AE77" w14:textId="77777777" w:rsidR="00A87AE7" w:rsidRDefault="00A87AE7" w:rsidP="00A87AE7">
      <w:pPr>
        <w:pStyle w:val="NormalWeb"/>
        <w:spacing w:line="360" w:lineRule="auto"/>
        <w:jc w:val="both"/>
      </w:pPr>
      <w:r>
        <w:t xml:space="preserve">The initiative, supported by Sony Miss, NSS coordinator of the University of Calicut, has provided invaluable support and encouragement for the college's agricultural </w:t>
      </w:r>
      <w:proofErr w:type="spellStart"/>
      <w:r>
        <w:t>endeavors</w:t>
      </w:r>
      <w:proofErr w:type="spellEnd"/>
      <w:r>
        <w:t>. Her proactive approach has empowered the college community to not only consider but actively engage in paddy farming, fostering a culture of hands-on learning and environmental stewardship. This initiative not only enhances agricultural knowledge but also strengthens bonds between academia and local farming communities, promising mutual benefits and sustainable growth in agricultural practices for the future.</w:t>
      </w:r>
    </w:p>
    <w:p w14:paraId="5FF6F6C9" w14:textId="54AB680E" w:rsidR="00D21508" w:rsidRPr="001D3CBD" w:rsidRDefault="00A87AE7" w:rsidP="00A87AE7">
      <w:pPr>
        <w:jc w:val="center"/>
        <w:rPr>
          <w:lang w:val="en-US"/>
        </w:rPr>
      </w:pPr>
      <w:r>
        <w:rPr>
          <w:noProof/>
        </w:rPr>
        <w:drawing>
          <wp:inline distT="0" distB="0" distL="0" distR="0" wp14:anchorId="2B16E108" wp14:editId="39BC5C9D">
            <wp:extent cx="2301751" cy="4085291"/>
            <wp:effectExtent l="0" t="0" r="3810" b="0"/>
            <wp:docPr id="1032018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0218" cy="4118068"/>
                    </a:xfrm>
                    <a:prstGeom prst="rect">
                      <a:avLst/>
                    </a:prstGeom>
                    <a:noFill/>
                    <a:ln>
                      <a:noFill/>
                    </a:ln>
                  </pic:spPr>
                </pic:pic>
              </a:graphicData>
            </a:graphic>
          </wp:inline>
        </w:drawing>
      </w:r>
      <w:r>
        <w:rPr>
          <w:noProof/>
        </w:rPr>
        <w:drawing>
          <wp:inline distT="0" distB="0" distL="0" distR="0" wp14:anchorId="37D0420D" wp14:editId="0A39D2CC">
            <wp:extent cx="2292253" cy="4073236"/>
            <wp:effectExtent l="0" t="0" r="0" b="3810"/>
            <wp:docPr id="1305307676"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6058" cy="4079997"/>
                    </a:xfrm>
                    <a:prstGeom prst="rect">
                      <a:avLst/>
                    </a:prstGeom>
                    <a:noFill/>
                    <a:ln>
                      <a:noFill/>
                    </a:ln>
                  </pic:spPr>
                </pic:pic>
              </a:graphicData>
            </a:graphic>
          </wp:inline>
        </w:drawing>
      </w:r>
    </w:p>
    <w:sectPr w:rsidR="00D21508" w:rsidRPr="001D3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BD"/>
    <w:rsid w:val="001D3CBD"/>
    <w:rsid w:val="00454C54"/>
    <w:rsid w:val="00505CBE"/>
    <w:rsid w:val="00A87AE7"/>
    <w:rsid w:val="00D215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F732"/>
  <w15:chartTrackingRefBased/>
  <w15:docId w15:val="{6564AC71-ADE1-4D95-A480-28666442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A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3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2024-06-24T16:15:00Z</dcterms:created>
  <dcterms:modified xsi:type="dcterms:W3CDTF">2024-06-24T16:29:00Z</dcterms:modified>
</cp:coreProperties>
</file>